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87" w:rsidRDefault="00611C87" w:rsidP="00611C87">
      <w:pPr>
        <w:pStyle w:val="CM2"/>
        <w:tabs>
          <w:tab w:val="left" w:pos="3345"/>
          <w:tab w:val="left" w:pos="8460"/>
        </w:tabs>
        <w:spacing w:line="520" w:lineRule="atLeast"/>
        <w:jc w:val="center"/>
        <w:rPr>
          <w:rFonts w:ascii="Calibri,Bold" w:eastAsia="Calibri" w:hAnsi="Calibri,Bold" w:cs="Calibri,Bold"/>
          <w:b/>
          <w:bCs/>
          <w:noProof/>
          <w:sz w:val="56"/>
          <w:szCs w:val="56"/>
          <w:lang w:val="en-ZA" w:eastAsia="en-ZA"/>
        </w:rPr>
      </w:pPr>
      <w:bookmarkStart w:id="0" w:name="_GoBack"/>
      <w:bookmarkEnd w:id="0"/>
      <w:r>
        <w:rPr>
          <w:rFonts w:ascii="Calibri,Bold" w:eastAsia="Calibri" w:hAnsi="Calibri,Bold" w:cs="Calibri,Bold"/>
          <w:b/>
          <w:bCs/>
          <w:sz w:val="56"/>
          <w:szCs w:val="56"/>
        </w:rPr>
        <w:t>Namibia Nature Foundation</w:t>
      </w:r>
    </w:p>
    <w:p w:rsidR="00D51E3B" w:rsidRPr="00D51E3B" w:rsidRDefault="00D51E3B" w:rsidP="00D51E3B">
      <w:pPr>
        <w:jc w:val="center"/>
        <w:rPr>
          <w:rFonts w:eastAsia="Calibri"/>
          <w:lang w:val="en-ZA" w:eastAsia="en-ZA"/>
        </w:rPr>
      </w:pPr>
      <w:r w:rsidRPr="00BF664E">
        <w:rPr>
          <w:b/>
          <w:noProof/>
          <w:sz w:val="28"/>
          <w:szCs w:val="28"/>
        </w:rPr>
        <w:drawing>
          <wp:inline distT="0" distB="0" distL="0" distR="0" wp14:anchorId="244AC987" wp14:editId="64220E7E">
            <wp:extent cx="4020428" cy="159880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34" cy="160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35" w:rsidRDefault="00A05835" w:rsidP="00A05835">
      <w:pPr>
        <w:pStyle w:val="Heading3"/>
        <w:jc w:val="center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Namibia’s Go Green Fund, co-founded by Nedbank Namibia and the Namibia Nature Foundation in 2001, is a mutually beneficial partnership which supports nature conservation projects through community-based programmes.</w:t>
      </w:r>
    </w:p>
    <w:p w:rsidR="00611C87" w:rsidRPr="0034229C" w:rsidRDefault="00611C87" w:rsidP="00611C87">
      <w:pPr>
        <w:rPr>
          <w:sz w:val="16"/>
          <w:szCs w:val="16"/>
        </w:rPr>
      </w:pPr>
    </w:p>
    <w:p w:rsidR="006B0554" w:rsidRDefault="00611C87" w:rsidP="00611C87">
      <w:pPr>
        <w:pStyle w:val="CM2"/>
        <w:tabs>
          <w:tab w:val="left" w:pos="8460"/>
        </w:tabs>
        <w:spacing w:line="520" w:lineRule="atLeast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 xml:space="preserve"> Proposal</w:t>
      </w:r>
    </w:p>
    <w:p w:rsidR="00611C87" w:rsidRDefault="006B0554" w:rsidP="00611C87">
      <w:pPr>
        <w:pStyle w:val="CM2"/>
        <w:tabs>
          <w:tab w:val="left" w:pos="8460"/>
        </w:tabs>
        <w:spacing w:line="520" w:lineRule="atLeast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b/>
          <w:bCs/>
          <w:sz w:val="32"/>
          <w:szCs w:val="32"/>
          <w:lang w:val="en-ZA"/>
        </w:rPr>
        <w:t>Conservation of Fauna &amp; Flora and Management of Conservation Areas</w:t>
      </w:r>
    </w:p>
    <w:p w:rsidR="006B0554" w:rsidRPr="006B0554" w:rsidRDefault="006B0554" w:rsidP="006B0554">
      <w:pPr>
        <w:rPr>
          <w:lang w:val="en-US"/>
        </w:rPr>
      </w:pPr>
    </w:p>
    <w:p w:rsidR="00611C87" w:rsidRPr="00754F7F" w:rsidRDefault="00611C87" w:rsidP="00611C87">
      <w:pPr>
        <w:pStyle w:val="CM2"/>
        <w:tabs>
          <w:tab w:val="left" w:pos="0"/>
          <w:tab w:val="left" w:pos="8640"/>
        </w:tabs>
        <w:spacing w:after="120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APPLICANT’S DETAILS:</w:t>
      </w:r>
    </w:p>
    <w:p w:rsidR="00611C87" w:rsidRPr="00754F7F" w:rsidRDefault="00611C87" w:rsidP="00611C87">
      <w:pPr>
        <w:pStyle w:val="CM2"/>
        <w:tabs>
          <w:tab w:val="left" w:pos="3686"/>
          <w:tab w:val="left" w:pos="8460"/>
        </w:tabs>
        <w:spacing w:after="120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Name:                  </w:t>
      </w:r>
      <w:r w:rsidRPr="00754F7F">
        <w:rPr>
          <w:rFonts w:ascii="Calibri" w:hAnsi="Calibri"/>
          <w:b/>
          <w:bCs/>
          <w:color w:val="000000"/>
          <w:sz w:val="24"/>
        </w:rPr>
        <w:tab/>
        <w:t xml:space="preserve">Initials: </w:t>
      </w:r>
    </w:p>
    <w:p w:rsidR="00611C87" w:rsidRPr="00754F7F" w:rsidRDefault="00611C87" w:rsidP="00611C87">
      <w:pPr>
        <w:pStyle w:val="CM2"/>
        <w:tabs>
          <w:tab w:val="left" w:pos="8460"/>
        </w:tabs>
        <w:spacing w:after="120"/>
        <w:ind w:right="143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Organisation: </w:t>
      </w:r>
    </w:p>
    <w:p w:rsidR="00611C87" w:rsidRPr="00754F7F" w:rsidRDefault="00611C87" w:rsidP="00611C87">
      <w:pPr>
        <w:pStyle w:val="CM2"/>
        <w:tabs>
          <w:tab w:val="left" w:pos="6435"/>
        </w:tabs>
        <w:spacing w:after="120"/>
        <w:ind w:right="143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Address:</w:t>
      </w:r>
      <w:r w:rsidRPr="00754F7F">
        <w:rPr>
          <w:rFonts w:ascii="Calibri" w:hAnsi="Calibri"/>
          <w:color w:val="000000"/>
          <w:sz w:val="24"/>
        </w:rPr>
        <w:tab/>
      </w:r>
    </w:p>
    <w:p w:rsidR="00611C87" w:rsidRPr="00754F7F" w:rsidRDefault="00611C87" w:rsidP="00611C87">
      <w:pPr>
        <w:pStyle w:val="CM2"/>
        <w:tabs>
          <w:tab w:val="left" w:pos="8460"/>
          <w:tab w:val="left" w:pos="8640"/>
        </w:tabs>
        <w:spacing w:after="120"/>
        <w:ind w:right="1800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Tel: Fax:</w:t>
      </w:r>
      <w:r w:rsidRPr="00754F7F">
        <w:rPr>
          <w:rFonts w:ascii="Calibri" w:hAnsi="Calibri"/>
          <w:color w:val="000000"/>
          <w:sz w:val="24"/>
        </w:rPr>
        <w:t xml:space="preserve"> </w:t>
      </w:r>
    </w:p>
    <w:p w:rsidR="00611C87" w:rsidRPr="00754F7F" w:rsidRDefault="00611C87" w:rsidP="00611C87">
      <w:pPr>
        <w:pStyle w:val="CM2"/>
        <w:tabs>
          <w:tab w:val="left" w:pos="8460"/>
        </w:tabs>
        <w:spacing w:after="120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E-Mail:</w:t>
      </w:r>
      <w:r w:rsidRPr="00754F7F">
        <w:rPr>
          <w:rFonts w:ascii="Calibri" w:hAnsi="Calibri"/>
          <w:color w:val="000000"/>
          <w:sz w:val="24"/>
        </w:rPr>
        <w:t xml:space="preserve"> </w:t>
      </w:r>
    </w:p>
    <w:p w:rsidR="00611C87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>PROJECT DETAILS (SUMMARY):</w:t>
      </w: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Project Title: </w:t>
      </w: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Location: </w:t>
      </w:r>
    </w:p>
    <w:p w:rsidR="00611C87" w:rsidRPr="00754F7F" w:rsidRDefault="00611C87" w:rsidP="00611C87">
      <w:pPr>
        <w:pStyle w:val="CM1"/>
        <w:tabs>
          <w:tab w:val="left" w:pos="3686"/>
          <w:tab w:val="left" w:pos="8460"/>
        </w:tabs>
        <w:spacing w:after="120" w:line="240" w:lineRule="auto"/>
        <w:rPr>
          <w:rFonts w:ascii="Calibri" w:hAnsi="Calibri"/>
          <w:color w:val="000000"/>
          <w:sz w:val="24"/>
        </w:rPr>
      </w:pPr>
      <w:r w:rsidRPr="00754F7F">
        <w:rPr>
          <w:rFonts w:ascii="Calibri" w:hAnsi="Calibri"/>
          <w:b/>
          <w:bCs/>
          <w:color w:val="000000"/>
          <w:sz w:val="24"/>
        </w:rPr>
        <w:t xml:space="preserve">Project Duration – Start:                </w:t>
      </w:r>
      <w:r w:rsidRPr="00754F7F">
        <w:rPr>
          <w:rFonts w:ascii="Calibri" w:hAnsi="Calibri"/>
          <w:b/>
          <w:bCs/>
          <w:color w:val="000000"/>
          <w:sz w:val="24"/>
        </w:rPr>
        <w:tab/>
        <w:t xml:space="preserve">End: </w:t>
      </w:r>
    </w:p>
    <w:p w:rsidR="00611C87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:rsidR="00611C87" w:rsidRDefault="00611C87" w:rsidP="00611C87">
      <w:pPr>
        <w:pStyle w:val="CM1"/>
        <w:spacing w:after="120" w:line="240" w:lineRule="auto"/>
        <w:rPr>
          <w:rFonts w:ascii="Calibri" w:hAnsi="Calibri"/>
          <w:b/>
          <w:bCs/>
          <w:sz w:val="24"/>
        </w:rPr>
      </w:pPr>
    </w:p>
    <w:p w:rsidR="00611C87" w:rsidRPr="00754F7F" w:rsidRDefault="00611C87" w:rsidP="00611C87">
      <w:pPr>
        <w:pStyle w:val="CM1"/>
        <w:spacing w:after="120" w:line="240" w:lineRule="auto"/>
        <w:rPr>
          <w:rFonts w:ascii="Calibri" w:hAnsi="Calibri"/>
          <w:b/>
          <w:bCs/>
          <w:sz w:val="24"/>
        </w:rPr>
      </w:pPr>
      <w:r w:rsidRPr="00754F7F">
        <w:rPr>
          <w:rFonts w:ascii="Calibri" w:hAnsi="Calibri"/>
          <w:b/>
          <w:bCs/>
          <w:sz w:val="24"/>
        </w:rPr>
        <w:t>Project Outputs:</w:t>
      </w: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</w:p>
    <w:p w:rsidR="00611C87" w:rsidRPr="00E16B43" w:rsidRDefault="00611C87" w:rsidP="00611C87">
      <w:pPr>
        <w:rPr>
          <w:lang w:val="en-US"/>
        </w:rPr>
      </w:pPr>
    </w:p>
    <w:p w:rsidR="00611C87" w:rsidRPr="004B0BFD" w:rsidRDefault="00611C87" w:rsidP="00611C87">
      <w:pPr>
        <w:pStyle w:val="Heading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Project </w:t>
      </w:r>
      <w:r w:rsidRPr="004B0BFD">
        <w:rPr>
          <w:rFonts w:ascii="Calibri" w:hAnsi="Calibri"/>
          <w:sz w:val="24"/>
          <w:szCs w:val="24"/>
        </w:rPr>
        <w:t>Background:</w:t>
      </w: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Project Aims</w:t>
      </w:r>
      <w:r w:rsidRPr="004B0BFD">
        <w:rPr>
          <w:rFonts w:ascii="Calibri" w:hAnsi="Calibri"/>
          <w:b/>
          <w:bCs/>
        </w:rPr>
        <w:t>:</w:t>
      </w: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Default="00611C87" w:rsidP="00611C87">
      <w:pPr>
        <w:jc w:val="both"/>
        <w:rPr>
          <w:rFonts w:ascii="Calibri" w:hAnsi="Calibri"/>
          <w:b/>
          <w:bCs/>
        </w:rPr>
      </w:pPr>
    </w:p>
    <w:p w:rsidR="00611C87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Rationale</w:t>
      </w:r>
      <w:r w:rsidRPr="004B0BFD">
        <w:rPr>
          <w:rFonts w:ascii="Calibri" w:hAnsi="Calibri"/>
        </w:rPr>
        <w:t>:</w:t>
      </w: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Objectives</w:t>
      </w:r>
      <w:r w:rsidRPr="004B0BFD">
        <w:rPr>
          <w:rFonts w:ascii="Calibri" w:hAnsi="Calibri"/>
        </w:rPr>
        <w:t>:</w:t>
      </w: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Activities</w:t>
      </w:r>
      <w:r w:rsidRPr="004B0BFD">
        <w:rPr>
          <w:rFonts w:ascii="Calibri" w:hAnsi="Calibri"/>
        </w:rPr>
        <w:t xml:space="preserve">: </w:t>
      </w: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Default="00611C87" w:rsidP="00611C87">
      <w:pPr>
        <w:jc w:val="both"/>
        <w:rPr>
          <w:rFonts w:ascii="Calibri" w:hAnsi="Calibri"/>
          <w:b/>
          <w:bCs/>
        </w:rPr>
      </w:pPr>
    </w:p>
    <w:p w:rsidR="00611C87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Project </w:t>
      </w:r>
      <w:r w:rsidRPr="004B0BFD">
        <w:rPr>
          <w:rFonts w:ascii="Calibri" w:hAnsi="Calibri"/>
          <w:b/>
          <w:bCs/>
        </w:rPr>
        <w:t>Goals</w:t>
      </w:r>
      <w:r>
        <w:rPr>
          <w:rFonts w:ascii="Calibri" w:hAnsi="Calibri"/>
          <w:b/>
          <w:bCs/>
        </w:rPr>
        <w:t>/Outputs</w:t>
      </w:r>
      <w:r w:rsidRPr="004B0BFD">
        <w:rPr>
          <w:rFonts w:ascii="Calibri" w:hAnsi="Calibri"/>
        </w:rPr>
        <w:t>:</w:t>
      </w: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  <w:r w:rsidRPr="004B0BFD">
        <w:rPr>
          <w:rFonts w:ascii="Calibri" w:hAnsi="Calibri"/>
          <w:b/>
          <w:bCs/>
        </w:rPr>
        <w:t>Mechanisms in place to measure achievement of goals</w:t>
      </w:r>
      <w:r>
        <w:rPr>
          <w:rFonts w:ascii="Calibri" w:hAnsi="Calibri"/>
          <w:b/>
          <w:bCs/>
        </w:rPr>
        <w:t xml:space="preserve"> (M &amp; E)</w:t>
      </w:r>
      <w:r w:rsidRPr="004B0BFD">
        <w:rPr>
          <w:rFonts w:ascii="Calibri" w:hAnsi="Calibri"/>
        </w:rPr>
        <w:t>:</w:t>
      </w: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</w:rPr>
      </w:pPr>
    </w:p>
    <w:p w:rsidR="00611C87" w:rsidRPr="004B0BFD" w:rsidRDefault="00611C87" w:rsidP="00611C87">
      <w:pPr>
        <w:jc w:val="both"/>
        <w:rPr>
          <w:rFonts w:ascii="Calibri" w:hAnsi="Calibri"/>
          <w:b/>
          <w:bCs/>
        </w:rPr>
      </w:pPr>
      <w:r w:rsidRPr="004B0BFD">
        <w:rPr>
          <w:rFonts w:ascii="Calibri" w:hAnsi="Calibri"/>
          <w:b/>
          <w:bCs/>
        </w:rPr>
        <w:t>Budget:</w:t>
      </w:r>
    </w:p>
    <w:p w:rsidR="00611C87" w:rsidRPr="007240B7" w:rsidRDefault="00611C87" w:rsidP="00611C87">
      <w:pPr>
        <w:pStyle w:val="Default"/>
        <w:rPr>
          <w:rFonts w:ascii="Calibri" w:hAnsi="Calibri"/>
          <w:bCs/>
          <w:i/>
        </w:rPr>
      </w:pPr>
      <w:r>
        <w:rPr>
          <w:rFonts w:ascii="Calibri" w:hAnsi="Calibri"/>
          <w:i/>
        </w:rPr>
        <w:t>The</w:t>
      </w:r>
      <w:r w:rsidRPr="007240B7">
        <w:rPr>
          <w:rFonts w:ascii="Calibri" w:hAnsi="Calibri"/>
          <w:i/>
        </w:rPr>
        <w:t xml:space="preserve"> budget </w:t>
      </w:r>
      <w:r>
        <w:rPr>
          <w:rFonts w:ascii="Calibri" w:hAnsi="Calibri"/>
          <w:i/>
        </w:rPr>
        <w:t>should</w:t>
      </w:r>
      <w:r w:rsidRPr="007240B7">
        <w:rPr>
          <w:rFonts w:ascii="Calibri" w:hAnsi="Calibri"/>
          <w:i/>
        </w:rPr>
        <w:t xml:space="preserve"> include</w:t>
      </w:r>
      <w:r w:rsidRPr="007240B7">
        <w:rPr>
          <w:rFonts w:ascii="Calibri" w:hAnsi="Calibri"/>
          <w:bCs/>
          <w:i/>
        </w:rPr>
        <w:t xml:space="preserve"> amount requested from the Namibia Go Green Fund, Other Sources including Own Contribution</w:t>
      </w:r>
    </w:p>
    <w:p w:rsidR="00611C87" w:rsidRPr="00747F08" w:rsidRDefault="00611C87" w:rsidP="00611C87">
      <w:pPr>
        <w:pStyle w:val="Default"/>
        <w:rPr>
          <w:rFonts w:ascii="Calibri" w:hAnsi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2126"/>
        <w:gridCol w:w="1559"/>
      </w:tblGrid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Project  </w:t>
            </w: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(N$)</w:t>
            </w: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Go Green Fund </w:t>
            </w: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lang w:val="en-US"/>
              </w:rPr>
              <w:t>Total (N$)</w:t>
            </w: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99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2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lang w:val="en-US"/>
              </w:rPr>
            </w:pPr>
          </w:p>
        </w:tc>
      </w:tr>
      <w:tr w:rsidR="00611C87" w:rsidRPr="00747F08" w:rsidTr="00694BCF">
        <w:trPr>
          <w:trHeight w:val="111"/>
        </w:trPr>
        <w:tc>
          <w:tcPr>
            <w:tcW w:w="351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560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</w:p>
        </w:tc>
        <w:tc>
          <w:tcPr>
            <w:tcW w:w="2126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  <w:r w:rsidRPr="007240B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:rsidR="00611C87" w:rsidRPr="007240B7" w:rsidRDefault="00611C87" w:rsidP="00694BC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lang w:val="en-US"/>
              </w:rPr>
            </w:pPr>
          </w:p>
        </w:tc>
      </w:tr>
    </w:tbl>
    <w:p w:rsidR="00611C87" w:rsidRPr="004B0BFD" w:rsidRDefault="00611C87" w:rsidP="00611C87">
      <w:pPr>
        <w:pStyle w:val="BodyText2"/>
        <w:rPr>
          <w:rFonts w:ascii="Calibri" w:hAnsi="Calibri"/>
          <w:u w:val="single"/>
        </w:rPr>
      </w:pPr>
    </w:p>
    <w:p w:rsidR="00611C87" w:rsidRPr="005E277E" w:rsidRDefault="00611C87" w:rsidP="00611C87">
      <w:pPr>
        <w:pStyle w:val="BodyText2"/>
        <w:rPr>
          <w:rFonts w:ascii="Calibri" w:hAnsi="Calibri"/>
          <w:b/>
        </w:rPr>
      </w:pPr>
      <w:r w:rsidRPr="005E277E">
        <w:rPr>
          <w:rFonts w:ascii="Calibri" w:hAnsi="Calibri"/>
          <w:b/>
        </w:rPr>
        <w:t>How does this proposal meet the objectives of the Go Green Fund?</w:t>
      </w:r>
    </w:p>
    <w:p w:rsidR="00611C87" w:rsidRPr="005E277E" w:rsidRDefault="00611C87" w:rsidP="00611C87">
      <w:pPr>
        <w:pStyle w:val="BodyText"/>
        <w:jc w:val="both"/>
        <w:rPr>
          <w:rFonts w:ascii="Calibri" w:hAnsi="Calibri"/>
          <w:b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</w:rPr>
      </w:pPr>
    </w:p>
    <w:p w:rsidR="00611C87" w:rsidRDefault="00611C87" w:rsidP="00611C87">
      <w:pPr>
        <w:pStyle w:val="BodyText"/>
        <w:ind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Project </w:t>
      </w:r>
      <w:r w:rsidRPr="004B0BFD">
        <w:rPr>
          <w:rFonts w:ascii="Calibri" w:hAnsi="Calibri"/>
          <w:b/>
          <w:bCs/>
          <w:szCs w:val="24"/>
        </w:rPr>
        <w:t>Workplan</w:t>
      </w:r>
      <w:r>
        <w:rPr>
          <w:rFonts w:ascii="Calibri" w:hAnsi="Calibri"/>
          <w:b/>
          <w:bCs/>
          <w:szCs w:val="24"/>
        </w:rPr>
        <w:t>/Timeframe</w:t>
      </w:r>
      <w:r w:rsidRPr="004B0BFD">
        <w:rPr>
          <w:rFonts w:ascii="Calibri" w:hAnsi="Calibri"/>
          <w:szCs w:val="24"/>
        </w:rPr>
        <w:t>:</w:t>
      </w:r>
    </w:p>
    <w:p w:rsidR="00611C87" w:rsidRPr="00783713" w:rsidRDefault="00611C87" w:rsidP="00611C87">
      <w:pPr>
        <w:pStyle w:val="BodyText"/>
        <w:jc w:val="both"/>
        <w:rPr>
          <w:rFonts w:ascii="Times New Roman" w:hAnsi="Times New Roman"/>
          <w:szCs w:val="24"/>
        </w:rPr>
      </w:pPr>
    </w:p>
    <w:p w:rsidR="00611C87" w:rsidRPr="00647078" w:rsidRDefault="00611C87" w:rsidP="00611C87">
      <w:pPr>
        <w:rPr>
          <w:b/>
          <w:lang w:val="af-ZA" w:eastAsia="af-ZA"/>
        </w:rPr>
      </w:pPr>
      <w:r w:rsidRPr="00647078">
        <w:rPr>
          <w:b/>
          <w:lang w:val="af-ZA" w:eastAsia="af-ZA"/>
        </w:rPr>
        <w:t>Example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1"/>
        <w:gridCol w:w="708"/>
        <w:gridCol w:w="709"/>
        <w:gridCol w:w="709"/>
        <w:gridCol w:w="850"/>
        <w:gridCol w:w="1701"/>
      </w:tblGrid>
      <w:tr w:rsidR="00611C87" w:rsidRPr="00783713" w:rsidTr="00694BCF">
        <w:trPr>
          <w:cantSplit/>
          <w:trHeight w:val="14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Activities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Responsible person/supervisor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III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C87" w:rsidRPr="00783713" w:rsidRDefault="00611C87" w:rsidP="00694BCF">
            <w:pPr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 xml:space="preserve">Quart IV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ind w:left="113"/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ind w:left="113"/>
              <w:jc w:val="both"/>
              <w:rPr>
                <w:rStyle w:val="Strong"/>
              </w:rPr>
            </w:pPr>
            <w:r w:rsidRPr="00783713">
              <w:rPr>
                <w:rStyle w:val="Strong"/>
              </w:rPr>
              <w:t>Site\venue</w:t>
            </w:r>
          </w:p>
        </w:tc>
      </w:tr>
      <w:tr w:rsidR="00611C87" w:rsidRPr="00783713" w:rsidTr="00694BCF">
        <w:trPr>
          <w:trHeight w:val="1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</w:tr>
      <w:tr w:rsidR="00611C87" w:rsidRPr="00783713" w:rsidTr="00694BCF">
        <w:trPr>
          <w:trHeight w:val="6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11C87" w:rsidRPr="00783713" w:rsidRDefault="00611C87" w:rsidP="00694BCF">
            <w:pPr>
              <w:jc w:val="right"/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</w:tr>
      <w:tr w:rsidR="00611C87" w:rsidRPr="00783713" w:rsidTr="00694BCF">
        <w:trPr>
          <w:trHeight w:val="9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</w:tr>
      <w:tr w:rsidR="00611C87" w:rsidRPr="00783713" w:rsidTr="00694BCF">
        <w:trPr>
          <w:trHeight w:val="9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C87" w:rsidRPr="00783713" w:rsidRDefault="00611C87" w:rsidP="00694BCF">
            <w:pPr>
              <w:rPr>
                <w:rStyle w:val="Strong"/>
                <w:b w:val="0"/>
              </w:rPr>
            </w:pPr>
          </w:p>
        </w:tc>
      </w:tr>
    </w:tbl>
    <w:p w:rsidR="00611C87" w:rsidRDefault="00611C87" w:rsidP="00611C87">
      <w:pPr>
        <w:pStyle w:val="BodyText"/>
        <w:jc w:val="both"/>
        <w:rPr>
          <w:rFonts w:ascii="Calibri" w:hAnsi="Calibri"/>
          <w:szCs w:val="24"/>
        </w:rPr>
      </w:pPr>
    </w:p>
    <w:p w:rsidR="00611C87" w:rsidRDefault="00611C87" w:rsidP="00611C87">
      <w:pPr>
        <w:pStyle w:val="BodyText"/>
        <w:jc w:val="both"/>
        <w:rPr>
          <w:rFonts w:ascii="Calibri" w:hAnsi="Calibri"/>
          <w:szCs w:val="24"/>
        </w:rPr>
      </w:pPr>
    </w:p>
    <w:p w:rsidR="00611C87" w:rsidRPr="004B0BFD" w:rsidRDefault="00611C87" w:rsidP="00611C87">
      <w:pPr>
        <w:pStyle w:val="BodyText"/>
        <w:jc w:val="both"/>
        <w:rPr>
          <w:rFonts w:ascii="Calibri" w:hAnsi="Calibri"/>
          <w:szCs w:val="24"/>
        </w:rPr>
      </w:pPr>
    </w:p>
    <w:p w:rsidR="00611C87" w:rsidRPr="005D4260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color w:val="000000"/>
          <w:sz w:val="24"/>
        </w:rPr>
      </w:pPr>
      <w:r w:rsidRPr="005D4260">
        <w:rPr>
          <w:rFonts w:ascii="Calibri" w:hAnsi="Calibri"/>
          <w:b/>
          <w:bCs/>
          <w:color w:val="000000"/>
          <w:sz w:val="24"/>
        </w:rPr>
        <w:t>Select field which best fits project</w:t>
      </w:r>
      <w:r>
        <w:rPr>
          <w:rFonts w:ascii="Calibri" w:hAnsi="Calibri"/>
          <w:b/>
          <w:bCs/>
          <w:color w:val="000000"/>
          <w:sz w:val="24"/>
        </w:rPr>
        <w:t xml:space="preserve"> concept</w:t>
      </w:r>
      <w:r w:rsidRPr="005D4260">
        <w:rPr>
          <w:rFonts w:ascii="Calibri" w:hAnsi="Calibri"/>
          <w:b/>
          <w:bCs/>
          <w:color w:val="000000"/>
          <w:sz w:val="24"/>
        </w:rPr>
        <w:t>:</w:t>
      </w:r>
    </w:p>
    <w:p w:rsidR="00611C87" w:rsidRDefault="00611C87" w:rsidP="00611C87">
      <w:pPr>
        <w:pStyle w:val="Default"/>
        <w:rPr>
          <w:rFonts w:ascii="Calibri" w:hAnsi="Calibri"/>
        </w:rPr>
      </w:pPr>
      <w:r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222250" cy="219075"/>
                <wp:effectExtent l="6350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87" w:rsidRDefault="00611C87" w:rsidP="00611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5pt;margin-top:11.7pt;width:17.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">
                <v:textbox>
                  <w:txbxContent>
                    <w:p w:rsidR="00611C87" w:rsidRDefault="00611C87" w:rsidP="00611C87"/>
                  </w:txbxContent>
                </v:textbox>
              </v:shape>
            </w:pict>
          </mc:Fallback>
        </mc:AlternateContent>
      </w:r>
    </w:p>
    <w:p w:rsidR="00611C87" w:rsidRDefault="00611C87" w:rsidP="00611C87">
      <w:pPr>
        <w:pStyle w:val="Default"/>
        <w:tabs>
          <w:tab w:val="left" w:pos="567"/>
          <w:tab w:val="left" w:pos="4678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6B0554">
        <w:rPr>
          <w:rFonts w:ascii="Calibri" w:hAnsi="Calibri"/>
        </w:rPr>
        <w:t>Conservation of endangered species (fauna &amp; flora)</w:t>
      </w:r>
      <w:r>
        <w:rPr>
          <w:rFonts w:ascii="Calibri" w:hAnsi="Calibri"/>
        </w:rPr>
        <w:tab/>
      </w:r>
      <w:r w:rsidR="006B0554">
        <w:rPr>
          <w:rFonts w:ascii="Calibri" w:hAnsi="Calibri"/>
        </w:rPr>
        <w:t xml:space="preserve">              </w:t>
      </w:r>
    </w:p>
    <w:p w:rsidR="00611C87" w:rsidRDefault="00611C87" w:rsidP="00611C87">
      <w:pPr>
        <w:pStyle w:val="Default"/>
        <w:rPr>
          <w:rFonts w:ascii="Calibri" w:hAnsi="Calibri"/>
        </w:rPr>
      </w:pPr>
      <w:r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147955</wp:posOffset>
                </wp:positionV>
                <wp:extent cx="222250" cy="219075"/>
                <wp:effectExtent l="6350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87" w:rsidRDefault="00611C87" w:rsidP="00611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75pt;margin-top:11.65pt;width:17.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">
                <v:textbox>
                  <w:txbxContent>
                    <w:p w:rsidR="00611C87" w:rsidRDefault="00611C87" w:rsidP="00611C87"/>
                  </w:txbxContent>
                </v:textbox>
              </v:shape>
            </w:pict>
          </mc:Fallback>
        </mc:AlternateContent>
      </w:r>
    </w:p>
    <w:p w:rsidR="006B0554" w:rsidRDefault="00611C87" w:rsidP="00611C87">
      <w:pPr>
        <w:pStyle w:val="Default"/>
        <w:tabs>
          <w:tab w:val="left" w:pos="567"/>
          <w:tab w:val="left" w:pos="4678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6B0554">
        <w:rPr>
          <w:rFonts w:ascii="Calibri" w:hAnsi="Calibri"/>
        </w:rPr>
        <w:t xml:space="preserve">Sustainable management of biodiversity in conservation areas    </w:t>
      </w:r>
    </w:p>
    <w:p w:rsidR="006B0554" w:rsidRDefault="006B0554" w:rsidP="00611C87">
      <w:pPr>
        <w:pStyle w:val="Default"/>
        <w:tabs>
          <w:tab w:val="left" w:pos="567"/>
          <w:tab w:val="left" w:pos="4678"/>
        </w:tabs>
        <w:rPr>
          <w:rFonts w:ascii="Calibri" w:hAnsi="Calibri"/>
        </w:rPr>
      </w:pPr>
    </w:p>
    <w:p w:rsidR="00611C87" w:rsidRDefault="006B0554" w:rsidP="00611C87">
      <w:pPr>
        <w:pStyle w:val="Default"/>
        <w:tabs>
          <w:tab w:val="left" w:pos="567"/>
          <w:tab w:val="left" w:pos="4678"/>
        </w:tabs>
        <w:rPr>
          <w:rFonts w:ascii="Calibri" w:hAnsi="Calibri"/>
        </w:rPr>
      </w:pPr>
      <w:r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13970</wp:posOffset>
                </wp:positionV>
                <wp:extent cx="222250" cy="219075"/>
                <wp:effectExtent l="0" t="0" r="2540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87" w:rsidRDefault="00611C87" w:rsidP="00611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75pt;margin-top:1.1pt;width:17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">
                <v:textbox>
                  <w:txbxContent>
                    <w:p w:rsidR="00611C87" w:rsidRDefault="00611C87" w:rsidP="00611C87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ab/>
        <w:t xml:space="preserve">Capacity building and leadership advancement                  </w:t>
      </w:r>
      <w:r w:rsidR="00611C87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</w:t>
      </w:r>
    </w:p>
    <w:p w:rsidR="006B0554" w:rsidRDefault="006B0554" w:rsidP="006B0554">
      <w:pPr>
        <w:pStyle w:val="Default"/>
        <w:tabs>
          <w:tab w:val="left" w:pos="567"/>
          <w:tab w:val="left" w:pos="4820"/>
        </w:tabs>
        <w:rPr>
          <w:rFonts w:ascii="Calibri" w:hAnsi="Calibri"/>
        </w:rPr>
      </w:pPr>
      <w:r>
        <w:rPr>
          <w:rFonts w:ascii="Calibri" w:hAnsi="Calibri"/>
          <w:b/>
          <w:bCs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180975</wp:posOffset>
                </wp:positionV>
                <wp:extent cx="222250" cy="219075"/>
                <wp:effectExtent l="0" t="0" r="254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87" w:rsidRDefault="00611C87" w:rsidP="00611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.75pt;margin-top:14.25pt;width:17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">
                <v:textbox>
                  <w:txbxContent>
                    <w:p w:rsidR="00611C87" w:rsidRDefault="00611C87" w:rsidP="00611C87"/>
                  </w:txbxContent>
                </v:textbox>
              </v:shape>
            </w:pict>
          </mc:Fallback>
        </mc:AlternateContent>
      </w:r>
    </w:p>
    <w:p w:rsidR="00611C87" w:rsidRDefault="00611C87" w:rsidP="006B0554">
      <w:pPr>
        <w:pStyle w:val="Default"/>
        <w:tabs>
          <w:tab w:val="left" w:pos="567"/>
          <w:tab w:val="left" w:pos="48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6B0554">
        <w:rPr>
          <w:rFonts w:ascii="Calibri" w:hAnsi="Calibri"/>
        </w:rPr>
        <w:t>Maintenance and area support</w:t>
      </w:r>
      <w:r>
        <w:rPr>
          <w:rFonts w:ascii="Calibri" w:hAnsi="Calibri"/>
        </w:rPr>
        <w:tab/>
      </w:r>
    </w:p>
    <w:p w:rsidR="00611C87" w:rsidRDefault="006B0554" w:rsidP="006B0554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</w:p>
    <w:p w:rsidR="00611C87" w:rsidRDefault="00611C87" w:rsidP="00611C87">
      <w:pPr>
        <w:pStyle w:val="Default"/>
        <w:rPr>
          <w:rFonts w:ascii="Calibri" w:hAnsi="Calibri"/>
        </w:rPr>
      </w:pPr>
    </w:p>
    <w:p w:rsidR="00611C87" w:rsidRDefault="00611C87" w:rsidP="00611C87">
      <w:pPr>
        <w:pStyle w:val="Default"/>
        <w:rPr>
          <w:rFonts w:ascii="Calibri" w:hAnsi="Calibri"/>
        </w:rPr>
      </w:pPr>
    </w:p>
    <w:p w:rsidR="00611C87" w:rsidRDefault="00611C87" w:rsidP="00611C87">
      <w:pPr>
        <w:pStyle w:val="Default"/>
        <w:rPr>
          <w:rFonts w:ascii="Calibri" w:hAnsi="Calibri"/>
        </w:rPr>
      </w:pPr>
    </w:p>
    <w:p w:rsidR="00611C87" w:rsidRPr="00754F7F" w:rsidRDefault="00611C87" w:rsidP="00611C87">
      <w:pPr>
        <w:pStyle w:val="Default"/>
        <w:rPr>
          <w:rFonts w:ascii="Calibri" w:hAnsi="Calibri"/>
        </w:rPr>
      </w:pPr>
    </w:p>
    <w:p w:rsidR="00611C87" w:rsidRPr="00754F7F" w:rsidRDefault="00611C87" w:rsidP="00611C87">
      <w:pPr>
        <w:pStyle w:val="CM1"/>
        <w:tabs>
          <w:tab w:val="left" w:pos="8460"/>
        </w:tabs>
        <w:spacing w:after="120" w:line="240" w:lineRule="auto"/>
        <w:rPr>
          <w:rFonts w:ascii="Calibri" w:hAnsi="Calibri"/>
          <w:b/>
          <w:bCs/>
          <w:sz w:val="24"/>
        </w:rPr>
      </w:pPr>
      <w:r w:rsidRPr="00754F7F">
        <w:rPr>
          <w:rFonts w:ascii="Calibri" w:hAnsi="Calibri"/>
          <w:b/>
          <w:bCs/>
          <w:sz w:val="24"/>
        </w:rPr>
        <w:t>Applicant:                                               Signature:</w:t>
      </w:r>
      <w:r w:rsidRPr="00754F7F">
        <w:rPr>
          <w:rFonts w:ascii="Calibri" w:hAnsi="Calibri"/>
          <w:b/>
          <w:bCs/>
          <w:noProof/>
          <w:sz w:val="24"/>
        </w:rPr>
        <w:t xml:space="preserve">                                        </w:t>
      </w:r>
      <w:r w:rsidRPr="00754F7F">
        <w:rPr>
          <w:rFonts w:ascii="Calibri" w:hAnsi="Calibri"/>
          <w:b/>
          <w:bCs/>
          <w:sz w:val="24"/>
        </w:rPr>
        <w:t>Date:</w:t>
      </w:r>
      <w:r w:rsidRPr="00754F7F">
        <w:rPr>
          <w:rFonts w:ascii="Calibri" w:hAnsi="Calibri"/>
          <w:sz w:val="24"/>
        </w:rPr>
        <w:t xml:space="preserve"> </w:t>
      </w:r>
    </w:p>
    <w:p w:rsidR="00611C87" w:rsidRPr="004B0BFD" w:rsidRDefault="00611C87" w:rsidP="00611C87">
      <w:pPr>
        <w:pStyle w:val="BodyText"/>
        <w:jc w:val="both"/>
        <w:rPr>
          <w:rFonts w:ascii="Calibri" w:hAnsi="Calibri"/>
          <w:szCs w:val="24"/>
        </w:rPr>
      </w:pPr>
    </w:p>
    <w:p w:rsidR="00B267F0" w:rsidRDefault="00B267F0"/>
    <w:sectPr w:rsidR="00B267F0" w:rsidSect="00EA4455"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78F" w:rsidRDefault="00A05835">
      <w:r>
        <w:separator/>
      </w:r>
    </w:p>
  </w:endnote>
  <w:endnote w:type="continuationSeparator" w:id="0">
    <w:p w:rsidR="00CD778F" w:rsidRDefault="00A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DA" w:rsidRDefault="00D3255E" w:rsidP="00E16B43">
    <w:pPr>
      <w:pStyle w:val="Footer"/>
      <w:ind w:hanging="1276"/>
    </w:pPr>
  </w:p>
  <w:p w:rsidR="006849DA" w:rsidRDefault="00581FE8" w:rsidP="00EA4455">
    <w:pPr>
      <w:pStyle w:val="Footer"/>
      <w:tabs>
        <w:tab w:val="clear" w:pos="9360"/>
        <w:tab w:val="left" w:pos="8080"/>
        <w:tab w:val="left" w:pos="8647"/>
      </w:tabs>
      <w:ind w:hanging="709"/>
      <w:jc w:val="both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3E5979F4" wp14:editId="09A85093">
          <wp:simplePos x="0" y="0"/>
          <wp:positionH relativeFrom="column">
            <wp:posOffset>5200650</wp:posOffset>
          </wp:positionH>
          <wp:positionV relativeFrom="paragraph">
            <wp:posOffset>89535</wp:posOffset>
          </wp:positionV>
          <wp:extent cx="1143000" cy="695325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5325"/>
                  </a:xfrm>
                  <a:prstGeom prst="rect">
                    <a:avLst/>
                  </a:prstGeom>
                  <a:noFill/>
                  <a:ln w="6350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1C87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60960</wp:posOffset>
              </wp:positionV>
              <wp:extent cx="2219325" cy="836295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9DA" w:rsidRPr="00E16B43" w:rsidRDefault="00581FE8" w:rsidP="00E16B43">
                          <w:pPr>
                            <w:pStyle w:val="Footer"/>
                            <w:ind w:hanging="1276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                 </w:t>
                          </w:r>
                          <w:r>
                            <w:t>Go Green Fund Coordinator</w:t>
                          </w:r>
                        </w:p>
                        <w:p w:rsidR="006849DA" w:rsidRDefault="00581FE8" w:rsidP="00E16B43">
                          <w:pPr>
                            <w:pStyle w:val="Footer"/>
                            <w:jc w:val="center"/>
                          </w:pPr>
                          <w:r>
                            <w:t>PO Box 245, Windhoek, Namibia</w:t>
                          </w:r>
                        </w:p>
                        <w:p w:rsidR="006849DA" w:rsidRPr="00E16B43" w:rsidRDefault="00D325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167.25pt;margin-top:4.8pt;width:174.7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Fl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" stroked="f">
              <v:textbox>
                <w:txbxContent>
                  <w:p w:rsidR="006849DA" w:rsidRPr="00E16B43" w:rsidRDefault="00581FE8" w:rsidP="00E16B43">
                    <w:pPr>
                      <w:pStyle w:val="Footer"/>
                      <w:ind w:hanging="1276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</w:t>
                    </w:r>
                    <w:r>
                      <w:t>Go Green Fund Coordinator</w:t>
                    </w:r>
                  </w:p>
                  <w:p w:rsidR="006849DA" w:rsidRDefault="00581FE8" w:rsidP="00E16B43">
                    <w:pPr>
                      <w:pStyle w:val="Footer"/>
                      <w:jc w:val="center"/>
                    </w:pPr>
                    <w:r>
                      <w:t>PO Box 245, Windhoek, Namibia</w:t>
                    </w:r>
                  </w:p>
                  <w:p w:rsidR="006849DA" w:rsidRPr="00E16B43" w:rsidRDefault="00D3255E"/>
                </w:txbxContent>
              </v:textbox>
            </v:shape>
          </w:pict>
        </mc:Fallback>
      </mc:AlternateContent>
    </w:r>
    <w:r w:rsidRPr="00E16B43">
      <w:rPr>
        <w:noProof/>
        <w:lang w:val="en-ZA" w:eastAsia="en-ZA"/>
      </w:rPr>
      <w:drawing>
        <wp:inline distT="0" distB="0" distL="0" distR="0" wp14:anchorId="1927BD18" wp14:editId="248E0335">
          <wp:extent cx="1964065" cy="781050"/>
          <wp:effectExtent l="1905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74" cy="786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6849DA" w:rsidRDefault="00D3255E" w:rsidP="00E16B43">
    <w:pPr>
      <w:pStyle w:val="Footer"/>
    </w:pPr>
  </w:p>
  <w:p w:rsidR="006849DA" w:rsidRDefault="00D3255E" w:rsidP="00E16B43">
    <w:pPr>
      <w:pStyle w:val="Footer"/>
      <w:ind w:hanging="1276"/>
    </w:pPr>
  </w:p>
  <w:p w:rsidR="006849DA" w:rsidRDefault="00581FE8" w:rsidP="00E16B43">
    <w:pPr>
      <w:pStyle w:val="Footer"/>
      <w:ind w:hanging="1276"/>
    </w:pPr>
    <w:r>
      <w:ptab w:relativeTo="margin" w:alignment="center" w:leader="none"/>
    </w:r>
    <w:r w:rsidRPr="00E616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78F" w:rsidRDefault="00A05835">
      <w:r>
        <w:separator/>
      </w:r>
    </w:p>
  </w:footnote>
  <w:footnote w:type="continuationSeparator" w:id="0">
    <w:p w:rsidR="00CD778F" w:rsidRDefault="00A0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87"/>
    <w:rsid w:val="00581FE8"/>
    <w:rsid w:val="00611C87"/>
    <w:rsid w:val="006B0554"/>
    <w:rsid w:val="00A05835"/>
    <w:rsid w:val="00B267F0"/>
    <w:rsid w:val="00C506C4"/>
    <w:rsid w:val="00CD778F"/>
    <w:rsid w:val="00D3255E"/>
    <w:rsid w:val="00D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261B08"/>
  <w15:docId w15:val="{9FA6A751-64FC-468D-BE0C-4E11892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C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1C87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11C8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11C8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M2">
    <w:name w:val="CM2"/>
    <w:basedOn w:val="Normal"/>
    <w:next w:val="Normal"/>
    <w:rsid w:val="00611C87"/>
    <w:pPr>
      <w:widowControl w:val="0"/>
      <w:autoSpaceDE w:val="0"/>
      <w:autoSpaceDN w:val="0"/>
      <w:adjustRightInd w:val="0"/>
      <w:spacing w:after="260"/>
    </w:pPr>
    <w:rPr>
      <w:rFonts w:ascii="Helvetica" w:hAnsi="Helvetica"/>
      <w:sz w:val="20"/>
      <w:lang w:val="en-US"/>
    </w:rPr>
  </w:style>
  <w:style w:type="paragraph" w:customStyle="1" w:styleId="CM1">
    <w:name w:val="CM1"/>
    <w:basedOn w:val="Normal"/>
    <w:next w:val="Normal"/>
    <w:rsid w:val="00611C87"/>
    <w:pPr>
      <w:widowControl w:val="0"/>
      <w:autoSpaceDE w:val="0"/>
      <w:autoSpaceDN w:val="0"/>
      <w:adjustRightInd w:val="0"/>
      <w:spacing w:line="520" w:lineRule="atLeast"/>
    </w:pPr>
    <w:rPr>
      <w:rFonts w:ascii="Helvetica" w:hAnsi="Helvetica"/>
      <w:sz w:val="20"/>
      <w:lang w:val="en-US"/>
    </w:rPr>
  </w:style>
  <w:style w:type="paragraph" w:styleId="BodyText">
    <w:name w:val="Body Text"/>
    <w:basedOn w:val="Normal"/>
    <w:link w:val="BodyTextChar"/>
    <w:rsid w:val="00611C87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1C87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11C8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C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1C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1C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611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8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Yates</dc:creator>
  <cp:lastModifiedBy>Veripura Muukua</cp:lastModifiedBy>
  <cp:revision>5</cp:revision>
  <dcterms:created xsi:type="dcterms:W3CDTF">2017-01-20T06:03:00Z</dcterms:created>
  <dcterms:modified xsi:type="dcterms:W3CDTF">2019-11-06T10:42:00Z</dcterms:modified>
</cp:coreProperties>
</file>